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ICCS</w:t>
      </w: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 – международное исследование качества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граждановедческого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образования 14-летних школьников (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International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Civic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and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Citizenship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Study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). Данное исследование организовано </w:t>
      </w:r>
      <w:r w:rsidRPr="00372005">
        <w:rPr>
          <w:rFonts w:ascii="Roboto" w:eastAsia="Times New Roman" w:hAnsi="Roboto" w:cs="Times New Roman"/>
          <w:b/>
          <w:bCs/>
          <w:i/>
          <w:iCs/>
          <w:color w:val="333333"/>
          <w:spacing w:val="6"/>
          <w:sz w:val="23"/>
          <w:szCs w:val="23"/>
          <w:lang w:eastAsia="ru-RU"/>
        </w:rPr>
        <w:t>Международной ассоциацией по оценке учебных достижений IEA</w:t>
      </w:r>
      <w:r w:rsidRPr="00372005">
        <w:rPr>
          <w:rFonts w:ascii="Roboto" w:eastAsia="Times New Roman" w:hAnsi="Roboto" w:cs="Times New Roman"/>
          <w:i/>
          <w:iCs/>
          <w:color w:val="333333"/>
          <w:spacing w:val="6"/>
          <w:sz w:val="23"/>
          <w:szCs w:val="23"/>
          <w:lang w:eastAsia="ru-RU"/>
        </w:rPr>
        <w:t> </w:t>
      </w: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(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International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Association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for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the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Evaluation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of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Educational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Achievement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).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Целью исследования является выявление знаний и понимания гражданской позиции молодого поколения, его самоопределение в социальном обществе в 21 веке. Для достижения данной цели при проведении исследования также изучаются убеждения, ценности, взгляды (отношения), намерения и поведение учащихся в современном обществе. Кроме того, в рамках исследования осуществляется сбор и анализ широкого спектра контекстных данных, полученных непосредственно от политических деятелей, учителей, директоров школ и самих учащихся, касающихся организации и содержания гражданского воспитания и гражданского образования в учебных программах, квалификации и опыте учителей, школе, среде и климате, а также </w:t>
      </w:r>
      <w:hyperlink r:id="rId6" w:tgtFrame="_blank" w:history="1">
        <w:r w:rsidRPr="00372005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дома</w:t>
        </w:r>
      </w:hyperlink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и в обществе.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ICCS базируется на исследованиях IEA, которые проводились в 1971 году в 9 странах (CIVICED) и в 1999 году в 28 странах (CIVED).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Исследование ICCS проводилось в 2009 году, в нем приняли участие 38 стран. Следующий цикл ICCS будет проводиться в 2016 году.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Исследование направлено на изучение шести основных вопросов:</w:t>
      </w:r>
    </w:p>
    <w:p w:rsidR="00372005" w:rsidRPr="00372005" w:rsidRDefault="00372005" w:rsidP="0037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Различия в уровне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граждановедческих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знаний;</w:t>
      </w:r>
    </w:p>
    <w:p w:rsidR="00372005" w:rsidRPr="00372005" w:rsidRDefault="00372005" w:rsidP="0037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Изменения в содержании знаний учащихся с 1999 года;</w:t>
      </w:r>
    </w:p>
    <w:p w:rsidR="00372005" w:rsidRPr="00372005" w:rsidRDefault="00372005" w:rsidP="0037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Интерес учащихся к участию в общественной и политической жизни;</w:t>
      </w:r>
    </w:p>
    <w:p w:rsidR="00372005" w:rsidRPr="00372005" w:rsidRDefault="00372005" w:rsidP="0037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Восприятие </w:t>
      </w:r>
      <w:hyperlink r:id="rId7" w:tgtFrame="_blank" w:history="1">
        <w:r w:rsidRPr="00372005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угроз</w:t>
        </w:r>
      </w:hyperlink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для гражданского общества;</w:t>
      </w:r>
    </w:p>
    <w:p w:rsidR="00372005" w:rsidRPr="00372005" w:rsidRDefault="00372005" w:rsidP="0037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Особенности системы образования школ и классов, связанные с гражданским образованием;</w:t>
      </w:r>
    </w:p>
    <w:p w:rsidR="00372005" w:rsidRPr="00372005" w:rsidRDefault="00372005" w:rsidP="0037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Аспекты характеристик учащихся и их взаимосвязь с результатами гражданского образования.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Структура заданий включает в себя 4 содержательные области:</w:t>
      </w:r>
    </w:p>
    <w:p w:rsidR="00372005" w:rsidRPr="00372005" w:rsidRDefault="00372005" w:rsidP="00372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гражданское общество и системы;</w:t>
      </w:r>
    </w:p>
    <w:p w:rsidR="00372005" w:rsidRPr="00372005" w:rsidRDefault="00372005" w:rsidP="00372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гражданские принципы;</w:t>
      </w:r>
    </w:p>
    <w:p w:rsidR="00372005" w:rsidRPr="00372005" w:rsidRDefault="00372005" w:rsidP="00372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гражданское участие;</w:t>
      </w:r>
    </w:p>
    <w:p w:rsidR="00372005" w:rsidRPr="00372005" w:rsidRDefault="00372005" w:rsidP="00372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гражданственность и гражданская идентичность.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Участие России в ICCS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hyperlink r:id="rId8" w:tgtFrame="_blank" w:history="1">
        <w:r w:rsidRPr="00372005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Фильм</w:t>
        </w:r>
      </w:hyperlink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 о программе ICCS в Российской Федерации, подготовленный Федеральным государственным бюджетным </w:t>
      </w:r>
      <w:proofErr w:type="spellStart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учрждением</w:t>
      </w:r>
      <w:proofErr w:type="spellEnd"/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 xml:space="preserve"> "Федеральный институт оценки качества </w:t>
      </w: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lastRenderedPageBreak/>
        <w:t>образования" в 2016 году в рамках исполнения Государственного контракта от 08.06.2016 г. № Ф-28-кс-2016.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hyperlink r:id="rId9" w:tgtFrame="_blank" w:history="1">
        <w:r w:rsidRPr="00372005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Россия</w:t>
        </w:r>
      </w:hyperlink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принимала участие в исследовании ICCS-2009.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Выборка по РФ включала в себя следующие параметры:</w:t>
      </w:r>
    </w:p>
    <w:p w:rsidR="00372005" w:rsidRPr="00372005" w:rsidRDefault="00372005" w:rsidP="00372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45 регионов;</w:t>
      </w:r>
    </w:p>
    <w:p w:rsidR="00372005" w:rsidRPr="00372005" w:rsidRDefault="00372005" w:rsidP="00372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210 образовательных учреждений;</w:t>
      </w:r>
    </w:p>
    <w:p w:rsidR="00372005" w:rsidRPr="00372005" w:rsidRDefault="00372005" w:rsidP="00372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4480 учащихся;</w:t>
      </w:r>
    </w:p>
    <w:p w:rsidR="00372005" w:rsidRPr="00372005" w:rsidRDefault="00372005" w:rsidP="00372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3380 учителей.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b/>
          <w:bCs/>
          <w:i/>
          <w:iCs/>
          <w:color w:val="333333"/>
          <w:spacing w:val="6"/>
          <w:sz w:val="23"/>
          <w:szCs w:val="23"/>
          <w:lang w:eastAsia="ru-RU"/>
        </w:rPr>
        <w:t>Результаты</w:t>
      </w:r>
    </w:p>
    <w:p w:rsidR="00372005" w:rsidRPr="00372005" w:rsidRDefault="00372005" w:rsidP="00372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Средний балл IEA: 503-506</w:t>
      </w:r>
    </w:p>
    <w:p w:rsidR="00372005" w:rsidRPr="00372005" w:rsidRDefault="00372005" w:rsidP="00372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Греция, Австрия, Люксембург &lt; 503</w:t>
      </w:r>
    </w:p>
    <w:p w:rsidR="00372005" w:rsidRPr="00372005" w:rsidRDefault="00372005" w:rsidP="00372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Средний балл </w:t>
      </w:r>
      <w:hyperlink r:id="rId10" w:tgtFrame="_blank" w:history="1">
        <w:r w:rsidRPr="00372005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России</w:t>
        </w:r>
      </w:hyperlink>
      <w:r w:rsidRPr="00372005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 = 506 (15-16 место)</w:t>
      </w:r>
    </w:p>
    <w:p w:rsidR="00372005" w:rsidRPr="00372005" w:rsidRDefault="00372005" w:rsidP="00372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Швеция, Финляндия, Эстония &gt; 506</w:t>
      </w:r>
    </w:p>
    <w:p w:rsidR="00372005" w:rsidRPr="00372005" w:rsidRDefault="00372005" w:rsidP="00372005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При оценке результатов исследования выделяют 3 уровня подготовленности учащихся:</w:t>
      </w:r>
    </w:p>
    <w:p w:rsidR="00372005" w:rsidRPr="00372005" w:rsidRDefault="00372005" w:rsidP="00372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Уровень 1 (от 395 до 478 пунктов шкалы) характеризуется знакомством с фундаментальными принципами и широкими понятиями гражданства; учащиеся могут определить, что «справедливо» или «несправедливо» в знакомых контекстах.</w:t>
      </w:r>
    </w:p>
    <w:p w:rsidR="00372005" w:rsidRPr="00372005" w:rsidRDefault="00372005" w:rsidP="00372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Уровень 2 (от 479 до 562 пунктов шкалы) – учащиеся демонстрируют некоторые специфические знания и понимания наиболее известных гражданских институтов, систем и понятий. Они понимают взаимосвязь гражданских институтов, процессов и систем в которых они действуют.</w:t>
      </w:r>
    </w:p>
    <w:p w:rsidR="00372005" w:rsidRPr="00372005" w:rsidRDefault="00372005" w:rsidP="00372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372005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Уровень 3 (563 пункта по шкале и выше) – учащиеся демонстрируют понимание практики активного гражданства как средства достижения определенной цели, а не как «автоматическую реакцию» ожидаемую в данной ситуации.</w:t>
      </w:r>
    </w:p>
    <w:tbl>
      <w:tblPr>
        <w:tblW w:w="0" w:type="auto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372005" w:rsidRPr="00372005" w:rsidTr="0037200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hyperlink r:id="rId11" w:tgtFrame="_blank" w:history="1">
              <w:r w:rsidRPr="00372005">
                <w:rPr>
                  <w:rFonts w:ascii="Roboto" w:eastAsia="Times New Roman" w:hAnsi="Roboto" w:cs="Times New Roman"/>
                  <w:b/>
                  <w:bCs/>
                  <w:color w:val="005874"/>
                  <w:spacing w:val="6"/>
                  <w:sz w:val="23"/>
                  <w:szCs w:val="23"/>
                  <w:lang w:eastAsia="ru-RU"/>
                </w:rPr>
                <w:t>Россия</w:t>
              </w:r>
            </w:hyperlink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В среднем по ICCS</w:t>
            </w:r>
          </w:p>
        </w:tc>
      </w:tr>
      <w:tr w:rsidR="00372005" w:rsidRPr="00372005" w:rsidTr="0037200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Ниже уровня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10%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16%</w:t>
            </w:r>
          </w:p>
        </w:tc>
      </w:tr>
      <w:tr w:rsidR="00372005" w:rsidRPr="00372005" w:rsidTr="0037200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1 уровень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29%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26%</w:t>
            </w:r>
          </w:p>
        </w:tc>
      </w:tr>
      <w:tr w:rsidR="00372005" w:rsidRPr="00372005" w:rsidTr="0037200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2 уровень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36%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31%</w:t>
            </w:r>
          </w:p>
        </w:tc>
      </w:tr>
      <w:tr w:rsidR="00372005" w:rsidRPr="00372005" w:rsidTr="0037200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lastRenderedPageBreak/>
              <w:t>3 уровень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26%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2005" w:rsidRPr="00372005" w:rsidRDefault="00372005" w:rsidP="00372005">
            <w:pPr>
              <w:spacing w:after="150" w:line="360" w:lineRule="atLeast"/>
              <w:jc w:val="both"/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</w:pPr>
            <w:r w:rsidRPr="00372005">
              <w:rPr>
                <w:rFonts w:ascii="Roboto" w:eastAsia="Times New Roman" w:hAnsi="Roboto" w:cs="Times New Roman"/>
                <w:color w:val="333333"/>
                <w:spacing w:val="6"/>
                <w:sz w:val="23"/>
                <w:szCs w:val="23"/>
                <w:lang w:eastAsia="ru-RU"/>
              </w:rPr>
              <w:t>28%</w:t>
            </w:r>
          </w:p>
        </w:tc>
      </w:tr>
    </w:tbl>
    <w:p w:rsidR="007C2E74" w:rsidRDefault="007C2E74">
      <w:bookmarkStart w:id="0" w:name="_GoBack"/>
      <w:bookmarkEnd w:id="0"/>
    </w:p>
    <w:sectPr w:rsidR="007C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555"/>
    <w:multiLevelType w:val="multilevel"/>
    <w:tmpl w:val="57F0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A508C"/>
    <w:multiLevelType w:val="multilevel"/>
    <w:tmpl w:val="7F4C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A6163"/>
    <w:multiLevelType w:val="multilevel"/>
    <w:tmpl w:val="97D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65385"/>
    <w:multiLevelType w:val="multilevel"/>
    <w:tmpl w:val="9C4A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3383E"/>
    <w:multiLevelType w:val="multilevel"/>
    <w:tmpl w:val="CE9E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2"/>
    <w:rsid w:val="00372005"/>
    <w:rsid w:val="007C2E74"/>
    <w:rsid w:val="00B1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005"/>
    <w:rPr>
      <w:b/>
      <w:bCs/>
    </w:rPr>
  </w:style>
  <w:style w:type="character" w:styleId="a5">
    <w:name w:val="Emphasis"/>
    <w:basedOn w:val="a0"/>
    <w:uiPriority w:val="20"/>
    <w:qFormat/>
    <w:rsid w:val="00372005"/>
    <w:rPr>
      <w:i/>
      <w:iCs/>
    </w:rPr>
  </w:style>
  <w:style w:type="character" w:styleId="a6">
    <w:name w:val="Hyperlink"/>
    <w:basedOn w:val="a0"/>
    <w:uiPriority w:val="99"/>
    <w:semiHidden/>
    <w:unhideWhenUsed/>
    <w:rsid w:val="00372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005"/>
    <w:rPr>
      <w:b/>
      <w:bCs/>
    </w:rPr>
  </w:style>
  <w:style w:type="character" w:styleId="a5">
    <w:name w:val="Emphasis"/>
    <w:basedOn w:val="a0"/>
    <w:uiPriority w:val="20"/>
    <w:qFormat/>
    <w:rsid w:val="00372005"/>
    <w:rPr>
      <w:i/>
      <w:iCs/>
    </w:rPr>
  </w:style>
  <w:style w:type="character" w:styleId="a6">
    <w:name w:val="Hyperlink"/>
    <w:basedOn w:val="a0"/>
    <w:uiPriority w:val="99"/>
    <w:semiHidden/>
    <w:unhideWhenUsed/>
    <w:rsid w:val="00372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oco.ru/ru/international_studies/icc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oco.ru/ru/international_studies/ic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oco.ru/ru/international_studies/iccs" TargetMode="External"/><Relationship Id="rId11" Type="http://schemas.openxmlformats.org/officeDocument/2006/relationships/hyperlink" Target="http://fioco.ru/ru/international_studies/ic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oco.ru/ru/international_studies/ic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oco.ru/ru/international_studies/ic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2</cp:revision>
  <dcterms:created xsi:type="dcterms:W3CDTF">2018-05-28T05:45:00Z</dcterms:created>
  <dcterms:modified xsi:type="dcterms:W3CDTF">2018-05-28T05:46:00Z</dcterms:modified>
</cp:coreProperties>
</file>